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</w:rPr>
        <w:t xml:space="preserve">4  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防疫要求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widowControl/>
        <w:shd w:val="clear" w:color="auto" w:fill="FFFFFF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</w:rPr>
        <w:t>1、身份必问：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从布展阶段开始，到逛展、撤展全过程中，所有参加展会人员，包括施工人员、工作人员，只要和展会工作相关，都将严格核实身份。同时，在疫情防控行程卡等大数据支撑下，对所有参展和观展人员严格查验健康码，只有绿码才予以放行。</w:t>
      </w:r>
    </w:p>
    <w:p>
      <w:pPr>
        <w:widowControl/>
        <w:shd w:val="clear" w:color="auto" w:fill="FFFFFF"/>
        <w:ind w:firstLine="602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</w:rPr>
        <w:t>2、信息必录：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所有参加展会企业工作人员都必须登记身份信息，所有进馆参观人员也必须持个人身份证完成实名制登记。</w:t>
      </w:r>
    </w:p>
    <w:p>
      <w:pPr>
        <w:widowControl/>
        <w:shd w:val="clear" w:color="auto" w:fill="FFFFFF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</w:rPr>
        <w:t>3、体温必测：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所有进馆人员要经过体温测量，在进入展馆时人工测温，正常情况下方可继续前行。</w:t>
      </w:r>
    </w:p>
    <w:p>
      <w:pPr>
        <w:widowControl/>
        <w:shd w:val="clear" w:color="auto" w:fill="FFFFFF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</w:rPr>
        <w:t>4、口罩必戴：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所有进入会场人员必须佩戴口罩，所有参展工作人员、施工人员严格按规定要求佩戴口罩。个别未佩戴口罩的人员，由协会现场提供口罩。</w:t>
      </w:r>
    </w:p>
    <w:p>
      <w:pPr>
        <w:widowControl/>
        <w:shd w:val="clear" w:color="auto" w:fill="FFFFFF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</w:rPr>
        <w:t>5、消毒必做：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场馆方对公共卫生间、过道、走廊等公共区域，安排专人负责，严格执行每天至少3次消毒；每天对展位和展品进行及时消毒。所有现场工作人员自觉做好自身防护和相应的消毒措施。</w:t>
      </w:r>
    </w:p>
    <w:p>
      <w:pPr>
        <w:widowControl/>
        <w:shd w:val="clear" w:color="auto" w:fill="FFFFFF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</w:rPr>
        <w:t>6、突发必办：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场馆现场设置医疗服务点，若现场发现发热人员以及其他突发情况，将按专业部门的要求予以现场处理。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90467"/>
    <w:rsid w:val="20D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2021-12-20T01:38:00Z</dcterms:created>
  <dc:creator>     Czj</dc:creator>
  <cp:lastModifiedBy>     Czj</cp:lastModifiedBy>
  <dcterms:modified xsi:type="dcterms:W3CDTF">2021-12-20T01:38:52Z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5AFFE5F792B94AB2967010888E10B439</vt:lpwstr>
  </property>
</Properties>
</file>