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bCs/>
          <w:color w:val="000000"/>
          <w:sz w:val="30"/>
          <w:szCs w:val="30"/>
        </w:rPr>
      </w:pPr>
      <w:r>
        <w:rPr>
          <w:rFonts w:hint="eastAsia" w:ascii="黑体" w:hAnsi="宋体" w:eastAsia="黑体"/>
          <w:bCs/>
          <w:color w:val="000000"/>
          <w:sz w:val="30"/>
          <w:szCs w:val="30"/>
        </w:rPr>
        <w:t>附件2-3</w:t>
      </w:r>
    </w:p>
    <w:p>
      <w:pPr>
        <w:ind w:firstLine="560"/>
        <w:jc w:val="center"/>
        <w:rPr>
          <w:rFonts w:hint="eastAsia" w:ascii="黑体" w:hAnsi="黑体" w:eastAsia="黑体"/>
          <w:b/>
          <w:bCs/>
          <w:sz w:val="36"/>
          <w:szCs w:val="28"/>
        </w:rPr>
      </w:pPr>
      <w:r>
        <w:rPr>
          <w:rFonts w:hint="eastAsia" w:ascii="黑体" w:hAnsi="黑体" w:eastAsia="黑体"/>
          <w:b/>
          <w:bCs/>
          <w:sz w:val="36"/>
          <w:szCs w:val="28"/>
        </w:rPr>
        <w:t>中山</w:t>
      </w:r>
      <w:bookmarkStart w:id="0" w:name="_GoBack"/>
      <w:bookmarkEnd w:id="0"/>
      <w:r>
        <w:rPr>
          <w:rFonts w:hint="eastAsia" w:ascii="黑体" w:hAnsi="黑体" w:eastAsia="黑体"/>
          <w:b/>
          <w:bCs/>
          <w:sz w:val="36"/>
          <w:szCs w:val="28"/>
        </w:rPr>
        <w:t>市优秀工程勘察设计奖</w:t>
      </w:r>
    </w:p>
    <w:p>
      <w:pPr>
        <w:ind w:firstLine="560"/>
        <w:jc w:val="center"/>
        <w:rPr>
          <w:rFonts w:hint="eastAsia" w:ascii="黑体" w:hAnsi="黑体" w:eastAsia="黑体"/>
          <w:b/>
          <w:color w:val="000000"/>
          <w:sz w:val="36"/>
        </w:rPr>
      </w:pPr>
      <w:r>
        <w:rPr>
          <w:rFonts w:hint="eastAsia" w:ascii="黑体" w:hAnsi="黑体" w:eastAsia="黑体"/>
          <w:b/>
          <w:color w:val="000000"/>
          <w:sz w:val="36"/>
        </w:rPr>
        <w:t>市政、电力、水利设计申报</w:t>
      </w:r>
      <w:r>
        <w:rPr>
          <w:rFonts w:hint="eastAsia" w:ascii="黑体" w:hAnsi="黑体" w:eastAsia="黑体" w:cs="Arial"/>
          <w:b/>
          <w:color w:val="000000"/>
          <w:w w:val="90"/>
          <w:sz w:val="36"/>
          <w:szCs w:val="32"/>
        </w:rPr>
        <w:t>细则</w:t>
      </w:r>
    </w:p>
    <w:p>
      <w:pPr>
        <w:pStyle w:val="6"/>
        <w:spacing w:line="360" w:lineRule="auto"/>
        <w:ind w:firstLine="771"/>
        <w:rPr>
          <w:rFonts w:hint="eastAsia" w:ascii="宋体"/>
          <w:b/>
          <w:color w:val="000000"/>
          <w:sz w:val="32"/>
        </w:rPr>
      </w:pPr>
    </w:p>
    <w:p>
      <w:pPr>
        <w:spacing w:before="156" w:beforeLines="50" w:after="156" w:afterLines="50" w:line="360" w:lineRule="auto"/>
        <w:ind w:firstLine="602" w:firstLineChars="200"/>
        <w:rPr>
          <w:rFonts w:hint="eastAsia" w:ascii="黑体" w:hAnsi="黑体" w:eastAsia="黑体"/>
          <w:b/>
          <w:color w:val="000000"/>
          <w:sz w:val="30"/>
          <w:szCs w:val="30"/>
        </w:rPr>
      </w:pPr>
      <w:r>
        <w:rPr>
          <w:rFonts w:hint="eastAsia" w:ascii="黑体" w:hAnsi="黑体" w:eastAsia="黑体"/>
          <w:b/>
          <w:color w:val="000000"/>
          <w:sz w:val="30"/>
          <w:szCs w:val="30"/>
        </w:rPr>
        <w:t>一、申报范围</w:t>
      </w:r>
    </w:p>
    <w:p>
      <w:pPr>
        <w:spacing w:line="360" w:lineRule="auto"/>
        <w:ind w:firstLine="560"/>
        <w:rPr>
          <w:rFonts w:hint="eastAsia" w:ascii="仿宋_GB2312" w:hAnsi="宋体" w:eastAsia="仿宋_GB2312"/>
          <w:color w:val="000000"/>
          <w:sz w:val="30"/>
          <w:szCs w:val="30"/>
        </w:rPr>
      </w:pPr>
      <w:r>
        <w:rPr>
          <w:rFonts w:hint="eastAsia" w:ascii="仿宋_GB2312" w:hAnsi="宋体" w:eastAsia="仿宋_GB2312"/>
          <w:color w:val="000000"/>
          <w:sz w:val="30"/>
          <w:szCs w:val="30"/>
        </w:rPr>
        <w:t>申报范围包括：</w:t>
      </w:r>
      <w:r>
        <w:rPr>
          <w:rFonts w:hint="eastAsia" w:ascii="仿宋_GB2312" w:hAnsi="黑体" w:eastAsia="仿宋_GB2312"/>
          <w:color w:val="000000"/>
          <w:sz w:val="30"/>
          <w:szCs w:val="30"/>
        </w:rPr>
        <w:t>市政、电力、水利</w:t>
      </w:r>
      <w:r>
        <w:rPr>
          <w:rFonts w:hint="eastAsia" w:ascii="仿宋_GB2312" w:hAnsi="宋体" w:eastAsia="仿宋_GB2312"/>
          <w:color w:val="000000"/>
          <w:sz w:val="30"/>
          <w:szCs w:val="30"/>
        </w:rPr>
        <w:t>等工程设计。</w:t>
      </w:r>
    </w:p>
    <w:p>
      <w:pPr>
        <w:spacing w:before="156" w:beforeLines="50" w:after="156" w:afterLines="50" w:line="360" w:lineRule="auto"/>
        <w:ind w:firstLine="602" w:firstLineChars="200"/>
        <w:rPr>
          <w:rFonts w:hint="eastAsia" w:ascii="黑体" w:hAnsi="黑体" w:eastAsia="黑体"/>
          <w:b/>
          <w:color w:val="000000"/>
          <w:sz w:val="30"/>
          <w:szCs w:val="30"/>
        </w:rPr>
      </w:pPr>
      <w:r>
        <w:rPr>
          <w:rFonts w:hint="eastAsia" w:ascii="黑体" w:hAnsi="黑体" w:eastAsia="黑体"/>
          <w:b/>
          <w:color w:val="000000"/>
          <w:sz w:val="30"/>
          <w:szCs w:val="30"/>
        </w:rPr>
        <w:t>二、申报条件</w:t>
      </w:r>
    </w:p>
    <w:p>
      <w:pPr>
        <w:autoSpaceDE w:val="0"/>
        <w:autoSpaceDN w:val="0"/>
        <w:adjustRightInd w:val="0"/>
        <w:snapToGrid w:val="0"/>
        <w:spacing w:line="360" w:lineRule="auto"/>
        <w:ind w:firstLine="450" w:firstLineChars="150"/>
        <w:jc w:val="left"/>
        <w:rPr>
          <w:rFonts w:ascii="仿宋_GB2312" w:eastAsia="仿宋_GB2312" w:cs="仿宋_GB2312"/>
          <w:sz w:val="30"/>
          <w:szCs w:val="30"/>
        </w:rPr>
      </w:pPr>
      <w:r>
        <w:rPr>
          <w:rFonts w:hint="eastAsia" w:ascii="仿宋_GB2312" w:eastAsia="仿宋_GB2312" w:cs="仿宋_GB2312"/>
          <w:sz w:val="30"/>
          <w:szCs w:val="30"/>
        </w:rPr>
        <w:t>（一）按规定经批准立项、各项政府审批手续完善、由符合资质要求的设计单位组织设计并符合国家有关强制性标准和规范。</w:t>
      </w:r>
    </w:p>
    <w:p>
      <w:pPr>
        <w:spacing w:line="360" w:lineRule="auto"/>
        <w:ind w:firstLine="570"/>
        <w:rPr>
          <w:rFonts w:hint="eastAsia" w:ascii="仿宋_GB2312" w:hAnsi="宋体" w:eastAsia="仿宋_GB2312"/>
          <w:color w:val="000000"/>
          <w:sz w:val="30"/>
          <w:szCs w:val="30"/>
        </w:rPr>
      </w:pPr>
      <w:r>
        <w:rPr>
          <w:rFonts w:hint="eastAsia" w:ascii="仿宋_GB2312" w:hAnsi="宋体" w:eastAsia="仿宋_GB2312"/>
          <w:color w:val="000000"/>
          <w:sz w:val="30"/>
          <w:szCs w:val="30"/>
        </w:rPr>
        <w:t>（二）落实科学发展观，贯彻城市总体规划、专业规划，以项目设计所体现的社会效益、经济效益、环境效益作为评价工程设计的优良程度。</w:t>
      </w:r>
    </w:p>
    <w:p>
      <w:pPr>
        <w:spacing w:line="360" w:lineRule="auto"/>
        <w:ind w:firstLine="570"/>
        <w:rPr>
          <w:rFonts w:hint="eastAsia" w:ascii="仿宋_GB2312" w:hAnsi="宋体" w:eastAsia="仿宋_GB2312"/>
          <w:color w:val="000000"/>
          <w:sz w:val="32"/>
        </w:rPr>
      </w:pPr>
      <w:r>
        <w:rPr>
          <w:rFonts w:hint="eastAsia" w:ascii="仿宋_GB2312" w:hAnsi="宋体" w:eastAsia="仿宋_GB2312"/>
          <w:color w:val="000000"/>
          <w:sz w:val="30"/>
          <w:szCs w:val="30"/>
        </w:rPr>
        <w:t>（三）技术先进、高效、安全、节能、环保等重大要素应在设计中充分体现；重点考虑自主创新力度。</w:t>
      </w:r>
    </w:p>
    <w:p>
      <w:pPr>
        <w:spacing w:before="156" w:beforeLines="50" w:after="156" w:afterLines="50" w:line="360" w:lineRule="auto"/>
        <w:ind w:firstLine="602" w:firstLineChars="200"/>
        <w:rPr>
          <w:rFonts w:hint="eastAsia" w:ascii="黑体" w:hAnsi="黑体" w:eastAsia="黑体"/>
          <w:b/>
          <w:color w:val="000000"/>
          <w:sz w:val="30"/>
          <w:szCs w:val="30"/>
        </w:rPr>
      </w:pPr>
      <w:r>
        <w:rPr>
          <w:rFonts w:hint="eastAsia" w:ascii="黑体" w:hAnsi="黑体" w:eastAsia="黑体"/>
          <w:b/>
          <w:color w:val="000000"/>
          <w:sz w:val="30"/>
          <w:szCs w:val="30"/>
        </w:rPr>
        <w:t>三、申报材料</w:t>
      </w:r>
    </w:p>
    <w:p>
      <w:pPr>
        <w:spacing w:line="360" w:lineRule="auto"/>
        <w:ind w:firstLine="570"/>
        <w:rPr>
          <w:rFonts w:hint="eastAsia" w:eastAsia="仿宋_GB2312"/>
          <w:color w:val="000000"/>
          <w:sz w:val="30"/>
          <w:szCs w:val="30"/>
        </w:rPr>
      </w:pPr>
      <w:r>
        <w:rPr>
          <w:rFonts w:hint="eastAsia" w:eastAsia="仿宋_GB2312"/>
          <w:color w:val="000000"/>
          <w:sz w:val="30"/>
          <w:szCs w:val="30"/>
        </w:rPr>
        <w:t>（一）申报表一式二份，A4规格单独装订。</w:t>
      </w:r>
    </w:p>
    <w:p>
      <w:pPr>
        <w:spacing w:line="360" w:lineRule="auto"/>
        <w:ind w:firstLine="570"/>
        <w:rPr>
          <w:rFonts w:hint="eastAsia" w:eastAsia="仿宋_GB2312"/>
          <w:color w:val="000000"/>
          <w:sz w:val="30"/>
          <w:szCs w:val="30"/>
        </w:rPr>
      </w:pPr>
      <w:r>
        <w:rPr>
          <w:rFonts w:hint="eastAsia" w:ascii="仿宋_GB2312" w:eastAsia="仿宋_GB2312"/>
          <w:sz w:val="30"/>
          <w:szCs w:val="30"/>
        </w:rPr>
        <w:t>（二）</w:t>
      </w:r>
      <w:r>
        <w:rPr>
          <w:rFonts w:hint="eastAsia" w:eastAsia="仿宋_GB2312"/>
          <w:color w:val="000000"/>
          <w:sz w:val="30"/>
          <w:szCs w:val="30"/>
        </w:rPr>
        <w:t>附件材料：</w:t>
      </w:r>
    </w:p>
    <w:p>
      <w:pPr>
        <w:spacing w:line="360" w:lineRule="auto"/>
        <w:ind w:firstLine="570"/>
        <w:rPr>
          <w:rFonts w:hint="eastAsia" w:ascii="仿宋_GB2312" w:eastAsia="仿宋_GB2312"/>
          <w:sz w:val="30"/>
          <w:szCs w:val="30"/>
        </w:rPr>
      </w:pPr>
      <w:r>
        <w:rPr>
          <w:rFonts w:hint="eastAsia" w:eastAsia="仿宋_GB2312"/>
          <w:color w:val="000000"/>
          <w:sz w:val="30"/>
          <w:szCs w:val="30"/>
        </w:rPr>
        <w:t>1、申报单位的资质证书复印件、</w:t>
      </w:r>
      <w:r>
        <w:rPr>
          <w:rFonts w:hint="eastAsia" w:ascii="仿宋_GB2312" w:eastAsia="仿宋_GB2312"/>
          <w:sz w:val="30"/>
          <w:szCs w:val="30"/>
        </w:rPr>
        <w:t>工程项目验收文件复印件、工程项目建设单位或使用单位意见以及已获奖励、专项技术成果认定证明文件等其它文件（可单独装订也可和图纸照片合在一起装订，并附目录）。</w:t>
      </w:r>
    </w:p>
    <w:p>
      <w:pPr>
        <w:spacing w:line="360" w:lineRule="auto"/>
        <w:ind w:firstLine="570"/>
        <w:rPr>
          <w:rFonts w:hint="eastAsia" w:ascii="仿宋_GB2312" w:eastAsia="仿宋_GB2312"/>
          <w:sz w:val="30"/>
          <w:szCs w:val="30"/>
        </w:rPr>
      </w:pPr>
      <w:r>
        <w:rPr>
          <w:rFonts w:hint="eastAsia" w:ascii="仿宋_GB2312" w:eastAsia="仿宋_GB2312"/>
          <w:sz w:val="30"/>
          <w:szCs w:val="30"/>
        </w:rPr>
        <w:t>2、图纸和照片：图纸按A3规格印制，内容主要包括项目总平面图、工艺流程图等。如果提供工程照片，以7寸彩照为宜，并做简要说明，按A3规格排版，装订于图纸的后面。</w:t>
      </w:r>
    </w:p>
    <w:p>
      <w:pPr>
        <w:spacing w:line="360" w:lineRule="auto"/>
        <w:ind w:firstLine="570"/>
        <w:rPr>
          <w:rFonts w:hint="eastAsia" w:ascii="仿宋_GB2312" w:eastAsia="仿宋_GB2312"/>
          <w:sz w:val="30"/>
          <w:szCs w:val="30"/>
        </w:rPr>
      </w:pPr>
      <w:r>
        <w:rPr>
          <w:rFonts w:hint="eastAsia" w:ascii="仿宋_GB2312" w:eastAsia="仿宋_GB2312"/>
          <w:sz w:val="30"/>
          <w:szCs w:val="30"/>
        </w:rPr>
        <w:t>（三）设计中采用了新设备、新材料的应提交权威检测或鉴定单位的证明或鉴定，必要时可增加专项补充材料。</w:t>
      </w:r>
    </w:p>
    <w:p>
      <w:pPr>
        <w:spacing w:before="156" w:beforeLines="50" w:after="156" w:afterLines="50" w:line="360" w:lineRule="auto"/>
        <w:ind w:firstLine="602" w:firstLineChars="200"/>
        <w:rPr>
          <w:rFonts w:hint="eastAsia" w:ascii="黑体" w:hAnsi="黑体" w:eastAsia="黑体"/>
          <w:b/>
          <w:color w:val="000000"/>
          <w:sz w:val="30"/>
          <w:szCs w:val="30"/>
        </w:rPr>
      </w:pPr>
      <w:r>
        <w:rPr>
          <w:rFonts w:hint="eastAsia" w:ascii="黑体" w:hAnsi="黑体" w:eastAsia="黑体"/>
          <w:b/>
          <w:color w:val="000000"/>
          <w:sz w:val="30"/>
          <w:szCs w:val="30"/>
        </w:rPr>
        <w:t>四、填报要求</w:t>
      </w:r>
    </w:p>
    <w:p>
      <w:pPr>
        <w:pStyle w:val="10"/>
        <w:ind w:left="0" w:leftChars="0" w:firstLine="450" w:firstLineChars="150"/>
        <w:rPr>
          <w:rFonts w:hint="eastAsia"/>
        </w:rPr>
      </w:pPr>
      <w:r>
        <w:rPr>
          <w:rFonts w:hint="eastAsia"/>
        </w:rPr>
        <w:t>（一）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pPr>
        <w:pStyle w:val="3"/>
        <w:spacing w:line="360" w:lineRule="auto"/>
        <w:ind w:firstLine="450" w:firstLineChars="150"/>
        <w:rPr>
          <w:rFonts w:hint="eastAsia" w:ascii="仿宋_GB2312" w:hAnsi="宋体" w:eastAsia="仿宋_GB2312"/>
          <w:b/>
          <w:color w:val="000000"/>
          <w:sz w:val="30"/>
          <w:szCs w:val="30"/>
        </w:rPr>
      </w:pPr>
      <w:r>
        <w:rPr>
          <w:rFonts w:hint="eastAsia" w:ascii="仿宋_GB2312" w:hAnsi="宋体" w:eastAsia="仿宋_GB2312"/>
          <w:color w:val="000000"/>
          <w:sz w:val="30"/>
          <w:szCs w:val="30"/>
        </w:rPr>
        <w:t>（二）由若干单位共同协作完成的工程设计项目，应按整体工程项目，由主要完成单位申报。主要合作设计单位应填写在“项目申报表”的第一项“基本情况”栏。城市轨道交通项目填报合作设计单位最多不得超过五家，其它市政工程设计项目填报合作设计单位不得超过两家。合作设计单位要在“项目申报表”的最后一项“合作勘察设计项目申报声明”中加盖印章。</w:t>
      </w:r>
    </w:p>
    <w:p>
      <w:pPr>
        <w:pStyle w:val="3"/>
        <w:spacing w:line="360" w:lineRule="auto"/>
        <w:ind w:firstLine="570"/>
        <w:rPr>
          <w:rFonts w:hint="eastAsia" w:ascii="仿宋_GB2312" w:hAnsi="宋体" w:eastAsia="仿宋_GB2312"/>
          <w:color w:val="000000"/>
          <w:sz w:val="30"/>
          <w:szCs w:val="30"/>
        </w:rPr>
      </w:pPr>
      <w:r>
        <w:rPr>
          <w:rFonts w:hint="eastAsia" w:ascii="仿宋_GB2312" w:hAnsi="宋体" w:eastAsia="仿宋_GB2312"/>
          <w:color w:val="000000"/>
          <w:sz w:val="30"/>
          <w:szCs w:val="30"/>
        </w:rPr>
        <w:t>（三）申报项目必须有建设单位和</w:t>
      </w:r>
      <w:r>
        <w:rPr>
          <w:rFonts w:hint="eastAsia" w:ascii="仿宋_GB2312" w:eastAsia="仿宋_GB2312"/>
          <w:color w:val="000000"/>
          <w:sz w:val="30"/>
          <w:szCs w:val="30"/>
        </w:rPr>
        <w:t>使用单位对设计的反馈意见和</w:t>
      </w:r>
      <w:r>
        <w:rPr>
          <w:rFonts w:hint="eastAsia" w:ascii="仿宋_GB2312" w:hAnsi="宋体" w:eastAsia="仿宋_GB2312"/>
          <w:color w:val="000000"/>
          <w:sz w:val="30"/>
          <w:szCs w:val="30"/>
        </w:rPr>
        <w:t>竣工验收证明、投产证明、消防部门出具的验收合格证书。在国外（境外）承接的工程设计项目也应提供相应的评价和证明材料。</w:t>
      </w:r>
    </w:p>
    <w:p>
      <w:pPr>
        <w:spacing w:line="360" w:lineRule="auto"/>
        <w:ind w:firstLine="570"/>
        <w:rPr>
          <w:rFonts w:hint="eastAsia" w:ascii="仿宋_GB2312" w:hAnsi="宋体" w:eastAsia="仿宋_GB2312"/>
          <w:color w:val="000000"/>
          <w:sz w:val="30"/>
          <w:szCs w:val="30"/>
        </w:rPr>
      </w:pPr>
      <w:r>
        <w:rPr>
          <w:rFonts w:hint="eastAsia" w:ascii="仿宋_GB2312" w:eastAsia="仿宋_GB2312"/>
          <w:color w:val="000000"/>
          <w:sz w:val="30"/>
          <w:szCs w:val="30"/>
        </w:rPr>
        <w:t>（四）申报材料要完整、准确，</w:t>
      </w:r>
      <w:r>
        <w:rPr>
          <w:rFonts w:hint="eastAsia" w:ascii="仿宋_GB2312" w:hAnsi="宋体" w:eastAsia="仿宋_GB2312"/>
          <w:color w:val="000000"/>
          <w:sz w:val="30"/>
          <w:szCs w:val="30"/>
        </w:rPr>
        <w:t>图纸要图面清晰，数量不要太多，深度以能说明项目内容为准。</w:t>
      </w:r>
      <w:r>
        <w:rPr>
          <w:rFonts w:hint="eastAsia" w:ascii="仿宋_GB2312" w:eastAsia="仿宋_GB2312"/>
          <w:color w:val="000000"/>
          <w:sz w:val="30"/>
          <w:szCs w:val="30"/>
        </w:rPr>
        <w:t>设计主要特点部分应具体说明设计难度及创新要点。</w:t>
      </w:r>
    </w:p>
    <w:p>
      <w:pPr>
        <w:spacing w:before="156" w:beforeLines="50" w:after="156" w:afterLines="50" w:line="360" w:lineRule="auto"/>
        <w:ind w:firstLine="602" w:firstLineChars="200"/>
        <w:rPr>
          <w:rFonts w:hint="eastAsia" w:ascii="黑体" w:hAnsi="黑体" w:eastAsia="黑体"/>
          <w:b/>
          <w:color w:val="000000"/>
          <w:sz w:val="30"/>
          <w:szCs w:val="30"/>
        </w:rPr>
      </w:pPr>
      <w:r>
        <w:rPr>
          <w:rFonts w:hint="eastAsia" w:ascii="黑体" w:hAnsi="黑体" w:eastAsia="黑体"/>
          <w:b/>
          <w:color w:val="000000"/>
          <w:sz w:val="30"/>
          <w:szCs w:val="30"/>
        </w:rPr>
        <w:t>五、填报具体说明</w:t>
      </w:r>
    </w:p>
    <w:p>
      <w:pPr>
        <w:spacing w:line="360" w:lineRule="auto"/>
        <w:ind w:firstLine="450" w:firstLineChars="150"/>
        <w:rPr>
          <w:rFonts w:hint="eastAsia" w:ascii="仿宋_GB2312" w:hAnsi="宋体" w:eastAsia="仿宋_GB2312"/>
          <w:color w:val="000000"/>
          <w:sz w:val="30"/>
          <w:szCs w:val="30"/>
        </w:rPr>
      </w:pPr>
      <w:r>
        <w:rPr>
          <w:rFonts w:hint="eastAsia" w:ascii="仿宋_GB2312" w:hAnsi="宋体" w:eastAsia="仿宋_GB2312"/>
          <w:color w:val="000000"/>
          <w:sz w:val="30"/>
          <w:szCs w:val="30"/>
        </w:rPr>
        <w:t>（一）“在本项目中做出贡献的主要人员情况表”中，人员总数不得超过15人。申报的人员名单应与此前获奖人员一致。申报后，人员名单不得更改。</w:t>
      </w:r>
    </w:p>
    <w:p>
      <w:pPr>
        <w:spacing w:line="360" w:lineRule="auto"/>
        <w:ind w:firstLine="450" w:firstLineChars="150"/>
        <w:rPr>
          <w:rFonts w:hint="eastAsia" w:ascii="仿宋_GB2312" w:hAnsi="宋体" w:eastAsia="仿宋_GB2312"/>
          <w:color w:val="000000"/>
          <w:sz w:val="30"/>
          <w:szCs w:val="30"/>
        </w:rPr>
      </w:pPr>
      <w:r>
        <w:rPr>
          <w:rFonts w:hint="eastAsia" w:ascii="仿宋_GB2312" w:hAnsi="宋体" w:eastAsia="仿宋_GB2312"/>
          <w:color w:val="000000"/>
          <w:sz w:val="30"/>
          <w:szCs w:val="30"/>
        </w:rPr>
        <w:t>（二）有征地费用和拆迁费用时，在“设计概算”与“竣工决算”，栏目中应予说明。</w:t>
      </w:r>
    </w:p>
    <w:p>
      <w:pPr>
        <w:spacing w:line="600" w:lineRule="atLeast"/>
        <w:ind w:firstLine="450" w:firstLineChars="150"/>
        <w:rPr>
          <w:rFonts w:hint="eastAsia" w:ascii="仿宋_GB2312" w:hAnsi="宋体" w:eastAsia="仿宋_GB2312"/>
          <w:color w:val="000000"/>
          <w:sz w:val="32"/>
        </w:rPr>
      </w:pPr>
      <w:r>
        <w:rPr>
          <w:rFonts w:hint="eastAsia" w:ascii="仿宋_GB2312" w:hAnsi="宋体" w:eastAsia="仿宋_GB2312"/>
          <w:color w:val="000000"/>
          <w:sz w:val="30"/>
          <w:szCs w:val="30"/>
        </w:rPr>
        <w:t>（三）</w:t>
      </w:r>
      <w:r>
        <w:rPr>
          <w:rFonts w:hint="eastAsia" w:ascii="仿宋_GB2312" w:eastAsia="仿宋_GB2312"/>
          <w:bCs/>
          <w:sz w:val="30"/>
          <w:szCs w:val="30"/>
        </w:rPr>
        <w:t>“项目申报表”的第一项“基本情况”中的“申报单位联系人”一栏，应为单位技术管理部门人员，不宜填报具体项目的设计人员。</w:t>
      </w:r>
    </w:p>
    <w:p>
      <w:pPr>
        <w:spacing w:line="360" w:lineRule="auto"/>
        <w:ind w:firstLine="570"/>
        <w:rPr>
          <w:rFonts w:hint="eastAsia" w:ascii="仿宋_GB2312" w:hAnsi="宋体" w:eastAsia="仿宋_GB2312"/>
          <w:b/>
          <w:color w:val="000000"/>
          <w:sz w:val="30"/>
          <w:szCs w:val="30"/>
        </w:rPr>
      </w:pPr>
      <w:r>
        <w:rPr>
          <w:rFonts w:hint="eastAsia" w:ascii="仿宋_GB2312" w:hAnsi="宋体" w:eastAsia="仿宋_GB2312"/>
          <w:color w:val="000000"/>
          <w:sz w:val="30"/>
          <w:szCs w:val="30"/>
        </w:rPr>
        <w:t>（四）</w:t>
      </w:r>
      <w:r>
        <w:rPr>
          <w:rFonts w:hint="eastAsia" w:ascii="仿宋_GB2312" w:hAnsi="宋体" w:eastAsia="仿宋_GB2312"/>
          <w:b/>
          <w:color w:val="000000"/>
          <w:sz w:val="30"/>
          <w:szCs w:val="30"/>
        </w:rPr>
        <w:t>各专业的具体要求（市政部分）</w:t>
      </w:r>
    </w:p>
    <w:p>
      <w:pPr>
        <w:spacing w:line="56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1、道路工程</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（1）道路功能定位、总体方案、建设规模和分期实施计划等情况说明，与设计比较是否有较大出入并说明原因。</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（2）道路与交通工程设计与实施效果，并提供相关单位证明。</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（3）通车鉴定和验收情况说明，并提供相关单位证明。</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（4）道路运营管理单位使用情况说明，</w:t>
      </w:r>
      <w:r>
        <w:rPr>
          <w:rFonts w:hint="eastAsia" w:ascii="仿宋_GB2312" w:hAnsi="宋体" w:eastAsia="仿宋_GB2312"/>
          <w:color w:val="000000"/>
          <w:sz w:val="30"/>
          <w:szCs w:val="30"/>
        </w:rPr>
        <w:t>并需盖章确认。</w:t>
      </w:r>
    </w:p>
    <w:p>
      <w:pPr>
        <w:spacing w:line="56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2、桥隧工程</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（1）建设标准、规模和施工方案与设计比较是否有较大出入并说明原因。</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（2）通车鉴定和验收情况说明，并提供相关单位证明。</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（3）桥隧运营单位使用情况说明，</w:t>
      </w:r>
      <w:r>
        <w:rPr>
          <w:rFonts w:hint="eastAsia" w:ascii="仿宋_GB2312" w:hAnsi="宋体" w:eastAsia="仿宋_GB2312"/>
          <w:color w:val="000000"/>
          <w:sz w:val="30"/>
          <w:szCs w:val="30"/>
        </w:rPr>
        <w:t>并需盖章确认。</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（4）桥梁抗震、抗风（仅限大跨径桥梁）等自然灾害下设计和实施情况说明。</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（5）桥梁结构耐久性和可维护性等情况说明。</w:t>
      </w:r>
    </w:p>
    <w:p>
      <w:pPr>
        <w:spacing w:line="560" w:lineRule="exact"/>
        <w:ind w:firstLine="600" w:firstLineChars="200"/>
        <w:rPr>
          <w:rFonts w:hint="eastAsia" w:ascii="仿宋_GB2312" w:hAnsi="宋体" w:eastAsia="仿宋_GB2312"/>
          <w:color w:val="000000"/>
          <w:sz w:val="30"/>
          <w:szCs w:val="30"/>
        </w:rPr>
      </w:pPr>
      <w:r>
        <w:rPr>
          <w:rFonts w:hint="eastAsia" w:ascii="仿宋_GB2312" w:eastAsia="仿宋_GB2312"/>
          <w:bCs/>
          <w:color w:val="000000"/>
          <w:sz w:val="30"/>
          <w:szCs w:val="30"/>
        </w:rPr>
        <w:t>（6）隧道风水电运行维护情况说明，对周边环境影响的说明，</w:t>
      </w:r>
      <w:r>
        <w:rPr>
          <w:rFonts w:hint="eastAsia" w:ascii="仿宋_GB2312" w:hAnsi="宋体" w:eastAsia="仿宋_GB2312"/>
          <w:color w:val="000000"/>
          <w:sz w:val="30"/>
          <w:szCs w:val="30"/>
        </w:rPr>
        <w:t>并需盖章确认。</w:t>
      </w:r>
    </w:p>
    <w:p>
      <w:pPr>
        <w:spacing w:line="56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3、城市轨道交通工程</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（1）建设标准和规模与设计比较是否有较大出入并说明原因。</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（2）使用单位关于运营状况和安全情况的说明。</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（3）说明环境敏感点所采取的减震、降噪措施。</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（4）车辆基地废水处理措施，排放标准和运行情况。</w:t>
      </w:r>
    </w:p>
    <w:p>
      <w:pPr>
        <w:spacing w:line="600" w:lineRule="atLeas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（5）消防部门验收合格证明。</w:t>
      </w:r>
    </w:p>
    <w:p>
      <w:pPr>
        <w:spacing w:line="600" w:lineRule="atLeast"/>
        <w:ind w:firstLine="600" w:firstLineChars="200"/>
        <w:rPr>
          <w:rFonts w:hint="eastAsia" w:ascii="仿宋_GB2312" w:hAnsi="宋体" w:eastAsia="仿宋_GB2312"/>
          <w:color w:val="000000"/>
          <w:sz w:val="30"/>
          <w:szCs w:val="30"/>
        </w:rPr>
      </w:pPr>
      <w:r>
        <w:rPr>
          <w:rFonts w:hint="eastAsia" w:ascii="仿宋_GB2312" w:eastAsia="仿宋_GB2312"/>
          <w:bCs/>
          <w:color w:val="000000"/>
          <w:sz w:val="30"/>
          <w:szCs w:val="30"/>
        </w:rPr>
        <w:t>（6）工程节能设计措施和采用的设备。</w:t>
      </w:r>
    </w:p>
    <w:p>
      <w:pPr>
        <w:spacing w:line="56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4、给水工程</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（1）投产以来水质统计</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提供水质标准、统计时间、检测频次、检测指标，并需由使用单位盖章确认。</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（2）综合供水能力</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投产后最高日供水量，此时的出水水质指标，供水压力是否正常；是否进行过系统的能力测试和标定。</w:t>
      </w:r>
    </w:p>
    <w:p>
      <w:pPr>
        <w:pStyle w:val="3"/>
        <w:spacing w:line="360" w:lineRule="auto"/>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（3）主要构筑物结构安全性能和状况说明。</w:t>
      </w:r>
    </w:p>
    <w:p>
      <w:pPr>
        <w:pStyle w:val="3"/>
        <w:spacing w:line="360" w:lineRule="auto"/>
        <w:ind w:left="640"/>
        <w:rPr>
          <w:rFonts w:hint="eastAsia" w:ascii="仿宋_GB2312" w:eastAsia="仿宋_GB2312"/>
          <w:sz w:val="30"/>
          <w:szCs w:val="30"/>
        </w:rPr>
      </w:pPr>
      <w:r>
        <w:rPr>
          <w:rFonts w:hint="eastAsia" w:ascii="仿宋_GB2312" w:eastAsia="仿宋_GB2312"/>
          <w:sz w:val="30"/>
          <w:szCs w:val="30"/>
        </w:rPr>
        <w:t>（4）主要机械设备运行状况说明：机泵、排泥等主要设备</w:t>
      </w:r>
    </w:p>
    <w:p>
      <w:pPr>
        <w:pStyle w:val="3"/>
        <w:spacing w:line="360" w:lineRule="auto"/>
        <w:rPr>
          <w:rFonts w:hint="eastAsia" w:ascii="仿宋_GB2312" w:hAnsi="宋体" w:eastAsia="仿宋_GB2312"/>
          <w:color w:val="000000"/>
          <w:sz w:val="30"/>
          <w:szCs w:val="30"/>
        </w:rPr>
      </w:pPr>
      <w:r>
        <w:rPr>
          <w:rFonts w:hint="eastAsia" w:ascii="仿宋_GB2312" w:eastAsia="仿宋_GB2312"/>
          <w:sz w:val="30"/>
          <w:szCs w:val="30"/>
        </w:rPr>
        <w:t>投产以来运行状况。</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（5）电气、仪表及自动化设备运行状况说明：电气、仪表及自动化设备（药剂自动加注、滤池、泵站自动控制，水厂自控集散系统等）投产以来运行状况。</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（6）在运行、维护、管理中发现的设计上优、缺点。</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（7）应对突发性事件的能力评价。</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5、污水处理工程</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（1）投产以来水质统计：提供水质标准、统计时间、检测频次、检测项目及检测指标，并需由使用单位盖章确认。</w:t>
      </w:r>
    </w:p>
    <w:p>
      <w:pPr>
        <w:spacing w:line="560" w:lineRule="exact"/>
        <w:ind w:firstLine="576" w:firstLineChars="192"/>
        <w:rPr>
          <w:rFonts w:hint="eastAsia" w:ascii="仿宋_GB2312" w:hAnsi="宋体" w:eastAsia="仿宋_GB2312"/>
          <w:color w:val="000000"/>
          <w:sz w:val="30"/>
          <w:szCs w:val="30"/>
        </w:rPr>
      </w:pPr>
      <w:r>
        <w:rPr>
          <w:rFonts w:hint="eastAsia" w:ascii="仿宋_GB2312" w:eastAsia="仿宋_GB2312"/>
          <w:sz w:val="30"/>
          <w:szCs w:val="30"/>
        </w:rPr>
        <w:t>（2）处理污水量：投产后最大日处理量（是否达到或超过设计能力），此时的出水水质和达标情况。</w:t>
      </w:r>
    </w:p>
    <w:p>
      <w:pPr>
        <w:pStyle w:val="3"/>
        <w:spacing w:line="360" w:lineRule="auto"/>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（3）主要构筑物结构安全性能及状况说明。</w:t>
      </w:r>
    </w:p>
    <w:p>
      <w:pPr>
        <w:pStyle w:val="3"/>
        <w:spacing w:line="360" w:lineRule="auto"/>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（4）主要机械设备运行状况说明：格栅机泵、充氧、混合搅拌、除砂排泥、污泥消化、污泥脱水、沼气利用等机械设备投产后运行状况。</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（4）电气、仪表及自动化设备运行状况说明：电气、仪表及自动化设备（检测仪器、泵站自控、投药系统）投产以来运行状况。</w:t>
      </w:r>
    </w:p>
    <w:p>
      <w:pPr>
        <w:spacing w:line="560" w:lineRule="exact"/>
        <w:ind w:firstLine="576" w:firstLineChars="192"/>
        <w:rPr>
          <w:rFonts w:hint="eastAsia" w:ascii="仿宋_GB2312" w:hAnsi="宋体" w:eastAsia="仿宋_GB2312"/>
          <w:color w:val="000000"/>
          <w:sz w:val="32"/>
          <w:szCs w:val="28"/>
        </w:rPr>
      </w:pPr>
      <w:r>
        <w:rPr>
          <w:rFonts w:hint="eastAsia" w:ascii="仿宋_GB2312" w:hAnsi="宋体" w:eastAsia="仿宋_GB2312"/>
          <w:color w:val="000000"/>
          <w:sz w:val="30"/>
          <w:szCs w:val="30"/>
        </w:rPr>
        <w:t>（5）在运行、维护、管理中发现的设计优、缺点，对环境的影响（噪声、臭气等），主要经济指标（能耗指标kwh/m3、kwh/kgBOD5等</w:t>
      </w:r>
      <w:r>
        <w:rPr>
          <w:rFonts w:ascii="仿宋_GB2312" w:hAnsi="宋体" w:eastAsia="仿宋_GB2312"/>
          <w:color w:val="000000"/>
          <w:sz w:val="30"/>
          <w:szCs w:val="30"/>
        </w:rPr>
        <w:t>）</w:t>
      </w:r>
      <w:r>
        <w:rPr>
          <w:rFonts w:hint="eastAsia" w:ascii="仿宋_GB2312" w:hAnsi="宋体" w:eastAsia="仿宋_GB2312"/>
          <w:color w:val="000000"/>
          <w:sz w:val="30"/>
          <w:szCs w:val="30"/>
        </w:rPr>
        <w:t>。</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（6） 污水再生利用、沼气利用、等节能统计资料和节能减排效果的说明。</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6、固废处理工程</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（1）投产以来进厂固废、三废排放统计：提供三废处理采用的标准、统计时间、检测频次、检测项目及检测指标。</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（2）固废处理量：投产后固废最大日处理量（是否达到或超过设计能力），此时的处理效果和达标情况。</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（3）工程节地节能情况（用地指标折算 m2/t、处理成本折算 元/t）及采取的技术措施。</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（4）主要机械设备运行状况说明：渗沥液抽排及处理、填埋作业、压缩转运、预处理、生化处理、焚烧处理、烟气净化、废水处理、除臭、沼气利用等机械设备运行状况。</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（5） 电气、仪表及自动化设备运行状况说明：电气、仪表及自动化设备（检测仪器、厂站自控、投药系统）投产以来运行状况。</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（6）在运行、维护、管理中发现设计的优、缺点，对环境的影响（噪声、残渣、污水及废气）。</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7、燃气、热力工程</w:t>
      </w:r>
    </w:p>
    <w:p>
      <w:pPr>
        <w:spacing w:line="560" w:lineRule="exact"/>
        <w:ind w:firstLine="576" w:firstLineChars="192"/>
        <w:rPr>
          <w:rFonts w:hint="eastAsia" w:ascii="仿宋_GB2312" w:hAnsi="宋体" w:eastAsia="仿宋_GB2312"/>
          <w:color w:val="000000"/>
          <w:sz w:val="30"/>
          <w:szCs w:val="30"/>
        </w:rPr>
      </w:pPr>
      <w:r>
        <w:rPr>
          <w:rFonts w:hint="eastAsia" w:ascii="仿宋_GB2312" w:hAnsi="宋体" w:eastAsia="仿宋_GB2312"/>
          <w:color w:val="000000"/>
          <w:sz w:val="30"/>
          <w:szCs w:val="30"/>
        </w:rPr>
        <w:t>（1）用户说明应具体说明该工程是否能达到设计指标，如燃气产量和质量，供热能力和质量，同时需说明目前供应情况及产生的效益。</w:t>
      </w:r>
    </w:p>
    <w:p>
      <w:pPr>
        <w:spacing w:line="560" w:lineRule="exact"/>
        <w:ind w:firstLine="576" w:firstLineChars="192"/>
        <w:rPr>
          <w:rFonts w:hint="eastAsia" w:ascii="仿宋_GB2312" w:hAnsi="宋体" w:eastAsia="仿宋_GB2312"/>
          <w:color w:val="000000"/>
          <w:sz w:val="30"/>
          <w:szCs w:val="30"/>
        </w:rPr>
      </w:pPr>
      <w:r>
        <w:rPr>
          <w:rFonts w:hint="eastAsia" w:ascii="仿宋_GB2312" w:eastAsia="仿宋_GB2312"/>
          <w:sz w:val="30"/>
          <w:szCs w:val="30"/>
        </w:rPr>
        <w:t>（2）申报项目必须有消防部门验收合格证明。</w:t>
      </w:r>
    </w:p>
    <w:p>
      <w:pPr>
        <w:pStyle w:val="11"/>
        <w:rPr>
          <w:rFonts w:hint="eastAsia" w:ascii="黑体" w:hAnsi="黑体" w:eastAsia="黑体"/>
        </w:rPr>
      </w:pPr>
      <w:r>
        <w:rPr>
          <w:rFonts w:ascii="黑体" w:hAnsi="黑体" w:eastAsia="黑体"/>
        </w:rPr>
        <w:br w:type="page"/>
      </w:r>
    </w:p>
    <w:p>
      <w:pPr>
        <w:pStyle w:val="11"/>
        <w:jc w:val="center"/>
        <w:rPr>
          <w:rFonts w:hint="eastAsia" w:ascii="黑体" w:hAnsi="黑体" w:eastAsia="黑体"/>
          <w:sz w:val="48"/>
          <w:szCs w:val="48"/>
        </w:rPr>
      </w:pPr>
      <w:r>
        <w:rPr>
          <w:rFonts w:hint="eastAsia" w:ascii="黑体" w:hAnsi="黑体" w:eastAsia="黑体"/>
          <w:sz w:val="48"/>
          <w:szCs w:val="48"/>
        </w:rPr>
        <w:t>中山市优秀工程勘察设计奖</w:t>
      </w:r>
    </w:p>
    <w:p>
      <w:pPr>
        <w:pStyle w:val="11"/>
        <w:jc w:val="center"/>
        <w:rPr>
          <w:rFonts w:hint="eastAsia" w:ascii="黑体" w:hAnsi="黑体" w:eastAsia="黑体"/>
          <w:sz w:val="48"/>
          <w:szCs w:val="48"/>
        </w:rPr>
      </w:pPr>
      <w:r>
        <w:rPr>
          <w:rFonts w:hint="eastAsia" w:ascii="黑体" w:hAnsi="黑体" w:eastAsia="黑体"/>
          <w:color w:val="000000"/>
          <w:sz w:val="48"/>
          <w:szCs w:val="48"/>
        </w:rPr>
        <w:t>市政、电力、水利</w:t>
      </w:r>
      <w:r>
        <w:rPr>
          <w:rFonts w:hint="eastAsia" w:ascii="黑体" w:hAnsi="黑体" w:eastAsia="黑体"/>
          <w:sz w:val="48"/>
          <w:szCs w:val="48"/>
        </w:rPr>
        <w:t>项目</w:t>
      </w:r>
    </w:p>
    <w:p>
      <w:pPr>
        <w:pStyle w:val="11"/>
        <w:jc w:val="center"/>
        <w:rPr>
          <w:rFonts w:ascii="黑体" w:hAnsi="黑体" w:eastAsia="黑体"/>
          <w:sz w:val="48"/>
          <w:szCs w:val="48"/>
        </w:rPr>
      </w:pPr>
      <w:r>
        <w:rPr>
          <w:rFonts w:hint="eastAsia" w:ascii="黑体" w:hAnsi="黑体" w:eastAsia="黑体"/>
          <w:sz w:val="48"/>
          <w:szCs w:val="48"/>
        </w:rPr>
        <w:t>申报表</w:t>
      </w:r>
    </w:p>
    <w:p>
      <w:pPr>
        <w:spacing w:after="240"/>
        <w:jc w:val="center"/>
        <w:rPr>
          <w:rFonts w:hint="eastAsia"/>
        </w:rPr>
      </w:pPr>
    </w:p>
    <w:p>
      <w:pPr>
        <w:spacing w:after="240"/>
        <w:jc w:val="center"/>
        <w:rPr>
          <w:rFonts w:hint="eastAsia"/>
        </w:rPr>
      </w:pPr>
    </w:p>
    <w:p>
      <w:pPr>
        <w:spacing w:after="240"/>
        <w:jc w:val="center"/>
        <w:rPr>
          <w:rFonts w:hint="eastAsia"/>
        </w:rPr>
      </w:pPr>
    </w:p>
    <w:p>
      <w:pPr>
        <w:spacing w:after="240"/>
        <w:jc w:val="center"/>
        <w:rPr>
          <w:rFonts w:hint="eastAsia"/>
        </w:rPr>
      </w:pPr>
    </w:p>
    <w:p>
      <w:pPr>
        <w:spacing w:line="360" w:lineRule="auto"/>
        <w:ind w:right="-340" w:rightChars="-162" w:firstLine="720" w:firstLineChars="239"/>
        <w:rPr>
          <w:rStyle w:val="12"/>
          <w:rFonts w:hint="eastAsia"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720" w:firstLineChars="239"/>
        <w:rPr>
          <w:rFonts w:hint="eastAsia" w:ascii="宋体" w:hAnsi="宋体"/>
          <w:sz w:val="28"/>
          <w:szCs w:val="28"/>
        </w:rPr>
      </w:pPr>
      <w:r>
        <w:rPr>
          <w:rStyle w:val="12"/>
          <w:rFonts w:hint="eastAsia" w:ascii="仿宋_GB2312" w:eastAsia="仿宋_GB2312"/>
          <w:b/>
          <w:sz w:val="30"/>
          <w:szCs w:val="30"/>
        </w:rPr>
        <w:t>申报类型：</w:t>
      </w:r>
      <w:r>
        <w:rPr>
          <w:rStyle w:val="12"/>
          <w:rFonts w:hint="eastAsia"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ind w:firstLine="744" w:firstLineChars="247"/>
        <w:rPr>
          <w:rStyle w:val="13"/>
          <w:rFonts w:hint="eastAsia"/>
        </w:rP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p>
    <w:p>
      <w:pPr>
        <w:jc w:val="center"/>
        <w:rPr>
          <w:rStyle w:val="13"/>
          <w:rFonts w:hint="eastAsia"/>
        </w:rPr>
      </w:pPr>
    </w:p>
    <w:p>
      <w:pPr>
        <w:jc w:val="center"/>
        <w:rPr>
          <w:rStyle w:val="13"/>
          <w:rFonts w:hint="eastAsia"/>
        </w:rPr>
      </w:pPr>
    </w:p>
    <w:p>
      <w:pPr>
        <w:jc w:val="center"/>
        <w:rPr>
          <w:rStyle w:val="13"/>
          <w:rFonts w:hint="eastAsia"/>
        </w:rPr>
      </w:pPr>
    </w:p>
    <w:p>
      <w:pPr>
        <w:jc w:val="center"/>
        <w:rPr>
          <w:rStyle w:val="13"/>
          <w:rFonts w:hint="eastAsia"/>
        </w:rPr>
      </w:pPr>
    </w:p>
    <w:p>
      <w:pPr>
        <w:jc w:val="center"/>
        <w:rPr>
          <w:rStyle w:val="13"/>
          <w:rFonts w:hint="eastAsia"/>
        </w:rPr>
      </w:pPr>
    </w:p>
    <w:p>
      <w:pPr>
        <w:jc w:val="center"/>
        <w:rPr>
          <w:rStyle w:val="9"/>
          <w:rFonts w:hint="eastAsia" w:ascii="ˎ̥" w:hAnsi="ˎ̥"/>
          <w:sz w:val="36"/>
          <w:szCs w:val="36"/>
        </w:rPr>
      </w:pPr>
      <w:r>
        <w:rPr>
          <w:rStyle w:val="13"/>
          <w:rFonts w:hint="eastAsia"/>
          <w:b/>
          <w:sz w:val="32"/>
          <w:szCs w:val="32"/>
        </w:rPr>
        <w:t>中山市工程勘察设计行业协会</w:t>
      </w:r>
      <w:r>
        <w:rPr>
          <w:rStyle w:val="13"/>
          <w:b/>
          <w:sz w:val="32"/>
          <w:szCs w:val="32"/>
        </w:rPr>
        <w:t>监制</w:t>
      </w:r>
      <w:r>
        <w:rPr>
          <w:rFonts w:hint="eastAsia" w:ascii="宋体" w:hAnsi="宋体"/>
          <w:color w:val="000000"/>
          <w:sz w:val="36"/>
          <w:szCs w:val="36"/>
        </w:rPr>
        <w:br w:type="page"/>
      </w:r>
      <w:r>
        <w:rPr>
          <w:rStyle w:val="9"/>
          <w:rFonts w:ascii="ˎ̥" w:hAnsi="ˎ̥"/>
          <w:sz w:val="36"/>
          <w:szCs w:val="36"/>
        </w:rPr>
        <w:t>申报单位法</w:t>
      </w:r>
      <w:r>
        <w:rPr>
          <w:rStyle w:val="9"/>
          <w:rFonts w:hint="eastAsia" w:ascii="ˎ̥" w:hAnsi="ˎ̥"/>
          <w:sz w:val="36"/>
          <w:szCs w:val="36"/>
        </w:rPr>
        <w:t>定</w:t>
      </w:r>
      <w:r>
        <w:rPr>
          <w:rStyle w:val="9"/>
          <w:rFonts w:ascii="ˎ̥" w:hAnsi="ˎ̥"/>
          <w:sz w:val="36"/>
          <w:szCs w:val="36"/>
        </w:rPr>
        <w:t>代表人声明</w:t>
      </w:r>
    </w:p>
    <w:p>
      <w:pPr>
        <w:jc w:val="center"/>
        <w:rPr>
          <w:rFonts w:hint="eastAsia" w:ascii="仿宋_GB2312" w:hAnsi="宋体" w:eastAsia="仿宋_GB2312"/>
          <w:color w:val="000000"/>
          <w:sz w:val="28"/>
          <w:szCs w:val="28"/>
          <w:u w:val="single"/>
        </w:rPr>
      </w:pPr>
    </w:p>
    <w:p>
      <w:pPr>
        <w:ind w:firstLine="600" w:firstLineChars="200"/>
        <w:rPr>
          <w:rFonts w:hint="eastAsia"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行业奖的评选，并愿接受主管部门根据《广东省工程勘察设计行业优秀工程勘察设计行业奖评选办法》所做的处理。</w:t>
      </w: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hint="eastAsia" w:ascii="仿宋_GB2312" w:hAnsi="ˎ̥" w:eastAsia="仿宋_GB2312"/>
          <w:sz w:val="30"/>
          <w:szCs w:val="30"/>
        </w:rPr>
      </w:pPr>
      <w:r>
        <w:rPr>
          <w:rFonts w:hint="eastAsia" w:ascii="仿宋_GB2312" w:hAnsi="ˎ̥" w:eastAsia="仿宋_GB2312"/>
          <w:sz w:val="30"/>
          <w:szCs w:val="30"/>
        </w:rPr>
        <w:t xml:space="preserve">    年    月    日</w:t>
      </w:r>
    </w:p>
    <w:p>
      <w:pPr>
        <w:rPr>
          <w:rFonts w:hint="eastAsia" w:ascii="仿宋_GB2312" w:hAnsi="宋体" w:eastAsia="仿宋_GB2312"/>
          <w:color w:val="000000"/>
          <w:sz w:val="28"/>
          <w:szCs w:val="28"/>
          <w:u w:val="single"/>
        </w:rPr>
      </w:pPr>
    </w:p>
    <w:p>
      <w:pPr>
        <w:spacing w:line="360" w:lineRule="exact"/>
        <w:jc w:val="center"/>
        <w:rPr>
          <w:rFonts w:hint="eastAsia" w:ascii="仿宋_GB2312" w:eastAsia="仿宋_GB2312"/>
          <w:sz w:val="28"/>
          <w:szCs w:val="28"/>
        </w:rPr>
      </w:pPr>
    </w:p>
    <w:p>
      <w:pPr>
        <w:spacing w:line="360" w:lineRule="exact"/>
        <w:jc w:val="center"/>
        <w:rPr>
          <w:rFonts w:hint="eastAsia" w:ascii="仿宋_GB2312" w:eastAsia="仿宋_GB2312"/>
          <w:sz w:val="28"/>
          <w:szCs w:val="28"/>
        </w:rPr>
      </w:pPr>
    </w:p>
    <w:p>
      <w:pPr>
        <w:spacing w:line="360" w:lineRule="exact"/>
        <w:jc w:val="center"/>
        <w:rPr>
          <w:rFonts w:ascii="宋体" w:hAnsi="宋体"/>
          <w:b/>
          <w:color w:val="000000"/>
          <w:sz w:val="36"/>
          <w:szCs w:val="36"/>
        </w:rPr>
      </w:pPr>
    </w:p>
    <w:p>
      <w:pPr>
        <w:jc w:val="center"/>
        <w:rPr>
          <w:rFonts w:hint="eastAsia" w:ascii="ˎ̥" w:hAnsi="ˎ̥"/>
          <w:b/>
          <w:sz w:val="32"/>
          <w:szCs w:val="32"/>
        </w:rPr>
      </w:pPr>
      <w:r>
        <w:rPr>
          <w:rFonts w:ascii="宋体" w:hAnsi="宋体"/>
          <w:b/>
          <w:color w:val="000000"/>
          <w:sz w:val="36"/>
          <w:szCs w:val="36"/>
        </w:rPr>
        <w:br w:type="page"/>
      </w:r>
      <w:r>
        <w:rPr>
          <w:rFonts w:hint="eastAsia" w:ascii="宋体" w:hAnsi="宋体"/>
          <w:b/>
          <w:sz w:val="36"/>
          <w:szCs w:val="36"/>
        </w:rPr>
        <w:t>中山市</w:t>
      </w:r>
      <w:r>
        <w:rPr>
          <w:rFonts w:hint="eastAsia" w:ascii="宋体" w:hAnsi="宋体"/>
          <w:b/>
          <w:color w:val="000000"/>
          <w:sz w:val="36"/>
          <w:szCs w:val="36"/>
        </w:rPr>
        <w:t>优秀工程勘察设计行业奖申报表</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主要设计</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单位</w:t>
            </w:r>
          </w:p>
        </w:tc>
        <w:tc>
          <w:tcPr>
            <w:tcW w:w="7432" w:type="dxa"/>
            <w:gridSpan w:val="3"/>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工程设计</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hint="eastAsia" w:ascii="仿宋_GB2312" w:eastAsia="仿宋_GB2312"/>
                <w:color w:val="000000"/>
                <w:sz w:val="28"/>
                <w:szCs w:val="28"/>
              </w:rPr>
            </w:pPr>
          </w:p>
        </w:tc>
        <w:tc>
          <w:tcPr>
            <w:tcW w:w="2201"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hint="eastAsia" w:ascii="仿宋_GB2312" w:eastAsia="仿宋_GB2312"/>
                <w:color w:val="000000"/>
                <w:sz w:val="28"/>
                <w:szCs w:val="28"/>
              </w:rPr>
            </w:pPr>
          </w:p>
        </w:tc>
        <w:tc>
          <w:tcPr>
            <w:tcW w:w="2201" w:type="dxa"/>
            <w:noWrap w:val="0"/>
            <w:vAlign w:val="center"/>
          </w:tcPr>
          <w:p>
            <w:pPr>
              <w:widowControl/>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hint="eastAsia" w:ascii="仿宋_GB2312" w:eastAsia="仿宋_GB2312"/>
                <w:color w:val="000000"/>
                <w:sz w:val="28"/>
                <w:szCs w:val="28"/>
              </w:rPr>
            </w:pPr>
          </w:p>
        </w:tc>
        <w:tc>
          <w:tcPr>
            <w:tcW w:w="2201" w:type="dxa"/>
            <w:noWrap w:val="0"/>
            <w:vAlign w:val="center"/>
          </w:tcPr>
          <w:p>
            <w:pPr>
              <w:widowControl/>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hint="eastAsia" w:ascii="仿宋_GB2312" w:eastAsia="仿宋_GB2312"/>
                <w:color w:val="000000"/>
                <w:sz w:val="28"/>
                <w:szCs w:val="28"/>
              </w:rPr>
            </w:pPr>
          </w:p>
        </w:tc>
        <w:tc>
          <w:tcPr>
            <w:tcW w:w="2201" w:type="dxa"/>
            <w:noWrap w:val="0"/>
            <w:vAlign w:val="center"/>
          </w:tcPr>
          <w:p>
            <w:pPr>
              <w:widowControl/>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hint="eastAsia" w:ascii="仿宋_GB2312" w:eastAsia="仿宋_GB2312"/>
                <w:color w:val="000000"/>
                <w:sz w:val="28"/>
                <w:szCs w:val="28"/>
              </w:rPr>
            </w:pPr>
          </w:p>
        </w:tc>
        <w:tc>
          <w:tcPr>
            <w:tcW w:w="2201"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pPr>
              <w:spacing w:line="360" w:lineRule="exact"/>
              <w:jc w:val="left"/>
              <w:rPr>
                <w:rFonts w:hint="eastAsia"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rPr>
                <w:rFonts w:hint="eastAsia"/>
              </w:rPr>
            </w:pPr>
          </w:p>
          <w:p>
            <w:pPr>
              <w:spacing w:line="360" w:lineRule="exact"/>
              <w:jc w:val="left"/>
              <w:rPr>
                <w:rFonts w:hint="eastAsia" w:ascii="仿宋_GB2312" w:eastAsia="仿宋_GB2312"/>
                <w:sz w:val="28"/>
                <w:szCs w:val="28"/>
              </w:rPr>
            </w:pPr>
            <w:r>
              <w:rPr>
                <w:rFonts w:hint="eastAsia" w:ascii="仿宋_GB2312" w:eastAsia="仿宋_GB2312"/>
                <w:sz w:val="28"/>
                <w:szCs w:val="28"/>
              </w:rPr>
              <w:t>1. 工程项目承担单位法人证书复印件</w:t>
            </w:r>
          </w:p>
          <w:p>
            <w:pPr>
              <w:spacing w:line="360" w:lineRule="exact"/>
              <w:jc w:val="left"/>
              <w:rPr>
                <w:rFonts w:hint="eastAsia" w:ascii="仿宋_GB2312" w:eastAsia="仿宋_GB2312"/>
                <w:sz w:val="28"/>
                <w:szCs w:val="28"/>
              </w:rPr>
            </w:pPr>
            <w:r>
              <w:rPr>
                <w:rFonts w:hint="eastAsia" w:ascii="仿宋_GB2312" w:eastAsia="仿宋_GB2312"/>
                <w:sz w:val="28"/>
                <w:szCs w:val="28"/>
              </w:rPr>
              <w:t>2. 工程项目承担单位相应资质证书复印件</w:t>
            </w:r>
          </w:p>
          <w:p>
            <w:pPr>
              <w:spacing w:line="360" w:lineRule="exact"/>
              <w:jc w:val="left"/>
              <w:rPr>
                <w:rFonts w:hint="eastAsia" w:ascii="仿宋_GB2312" w:eastAsia="仿宋_GB2312"/>
                <w:sz w:val="28"/>
                <w:szCs w:val="28"/>
              </w:rPr>
            </w:pPr>
            <w:r>
              <w:rPr>
                <w:rFonts w:hint="eastAsia" w:ascii="仿宋_GB2312" w:eastAsia="仿宋_GB2312"/>
                <w:sz w:val="28"/>
                <w:szCs w:val="28"/>
              </w:rPr>
              <w:t>3. 工程项目立项依据性文件复印件</w:t>
            </w:r>
          </w:p>
          <w:p>
            <w:pPr>
              <w:spacing w:line="360" w:lineRule="exact"/>
              <w:jc w:val="left"/>
              <w:rPr>
                <w:rFonts w:hint="eastAsia" w:ascii="仿宋_GB2312" w:eastAsia="仿宋_GB2312"/>
                <w:sz w:val="28"/>
                <w:szCs w:val="28"/>
              </w:rPr>
            </w:pPr>
            <w:r>
              <w:rPr>
                <w:rFonts w:hint="eastAsia" w:ascii="仿宋_GB2312" w:eastAsia="仿宋_GB2312"/>
                <w:sz w:val="28"/>
                <w:szCs w:val="28"/>
              </w:rPr>
              <w:t>4. 施工图审查机构审查书复印件</w:t>
            </w:r>
          </w:p>
          <w:p>
            <w:pPr>
              <w:spacing w:line="360" w:lineRule="exact"/>
              <w:jc w:val="left"/>
              <w:rPr>
                <w:rFonts w:hint="eastAsia" w:ascii="仿宋_GB2312" w:eastAsia="仿宋_GB2312"/>
                <w:sz w:val="28"/>
                <w:szCs w:val="28"/>
              </w:rPr>
            </w:pPr>
            <w:r>
              <w:rPr>
                <w:rFonts w:hint="eastAsia" w:ascii="仿宋_GB2312" w:eastAsia="仿宋_GB2312"/>
                <w:sz w:val="28"/>
                <w:szCs w:val="28"/>
              </w:rPr>
              <w:t>5. 工程项目验收文件复印件</w:t>
            </w:r>
          </w:p>
          <w:p>
            <w:pPr>
              <w:spacing w:line="360" w:lineRule="exact"/>
              <w:jc w:val="left"/>
              <w:rPr>
                <w:rFonts w:hint="eastAsia" w:ascii="仿宋_GB2312" w:eastAsia="仿宋_GB2312"/>
                <w:sz w:val="28"/>
                <w:szCs w:val="28"/>
              </w:rPr>
            </w:pPr>
            <w:r>
              <w:rPr>
                <w:rFonts w:hint="eastAsia" w:ascii="仿宋_GB2312" w:eastAsia="仿宋_GB2312"/>
                <w:sz w:val="28"/>
                <w:szCs w:val="28"/>
              </w:rPr>
              <w:t>6. 工程项目用户意见</w:t>
            </w:r>
          </w:p>
          <w:p>
            <w:pPr>
              <w:spacing w:line="360" w:lineRule="exact"/>
              <w:jc w:val="left"/>
              <w:rPr>
                <w:rFonts w:hint="eastAsia" w:ascii="仿宋_GB2312" w:eastAsia="仿宋_GB2312"/>
                <w:sz w:val="28"/>
                <w:szCs w:val="28"/>
              </w:rPr>
            </w:pPr>
            <w:r>
              <w:rPr>
                <w:rFonts w:hint="eastAsia" w:ascii="仿宋_GB2312" w:eastAsia="仿宋_GB2312"/>
                <w:sz w:val="28"/>
                <w:szCs w:val="28"/>
              </w:rPr>
              <w:t>7. 经济、社会或环境效益证明文件（可包含在“6”内）</w:t>
            </w:r>
          </w:p>
          <w:p>
            <w:pPr>
              <w:spacing w:line="360" w:lineRule="exact"/>
              <w:jc w:val="left"/>
              <w:rPr>
                <w:rFonts w:hint="eastAsia" w:ascii="仿宋_GB2312" w:eastAsia="仿宋_GB2312"/>
                <w:sz w:val="28"/>
                <w:szCs w:val="28"/>
              </w:rPr>
            </w:pPr>
            <w:r>
              <w:rPr>
                <w:rFonts w:hint="eastAsia" w:ascii="仿宋_GB2312" w:eastAsia="仿宋_GB2312"/>
                <w:sz w:val="28"/>
                <w:szCs w:val="28"/>
              </w:rPr>
              <w:t>8. 无重大安全质量事故证明文件</w:t>
            </w:r>
          </w:p>
          <w:p>
            <w:pPr>
              <w:spacing w:line="360" w:lineRule="exact"/>
              <w:jc w:val="left"/>
              <w:rPr>
                <w:rFonts w:hint="eastAsia" w:ascii="仿宋_GB2312" w:eastAsia="仿宋_GB2312"/>
                <w:sz w:val="28"/>
                <w:szCs w:val="28"/>
              </w:rPr>
            </w:pPr>
            <w:r>
              <w:rPr>
                <w:rFonts w:hint="eastAsia" w:ascii="仿宋_GB2312" w:eastAsia="仿宋_GB2312"/>
                <w:sz w:val="28"/>
                <w:szCs w:val="28"/>
              </w:rPr>
              <w:t>9. 其他文件（已有奖励、涉密项目处理、专项技术成果认定证明、合作勘察设计项目证明等）</w:t>
            </w:r>
          </w:p>
          <w:p>
            <w:pPr>
              <w:spacing w:line="360" w:lineRule="exact"/>
              <w:jc w:val="left"/>
              <w:rPr>
                <w:rFonts w:hint="eastAsia" w:ascii="仿宋_GB2312" w:eastAsia="仿宋_GB2312"/>
                <w:color w:val="000000"/>
                <w:sz w:val="28"/>
                <w:szCs w:val="28"/>
              </w:rPr>
            </w:pPr>
            <w:r>
              <w:rPr>
                <w:rFonts w:hint="eastAsia" w:ascii="仿宋_GB2312" w:eastAsia="仿宋_GB2312"/>
                <w:sz w:val="28"/>
                <w:szCs w:val="28"/>
              </w:rPr>
              <w:t>10. 工程项目主要技术文件（报告、图纸、影像资料）</w:t>
            </w:r>
          </w:p>
        </w:tc>
      </w:tr>
    </w:tbl>
    <w:p>
      <w:pPr>
        <w:jc w:val="center"/>
        <w:rPr>
          <w:rFonts w:hint="eastAsia" w:ascii="宋体" w:hAnsi="宋体"/>
          <w:b/>
          <w:color w:val="000000"/>
          <w:sz w:val="36"/>
          <w:szCs w:val="36"/>
        </w:rPr>
      </w:pPr>
      <w:r>
        <w:rPr>
          <w:rFonts w:hint="eastAsia" w:ascii="宋体" w:hAnsi="宋体"/>
          <w:b/>
          <w:color w:val="000000"/>
          <w:sz w:val="36"/>
          <w:szCs w:val="36"/>
        </w:rPr>
        <w:t>工程勘察设计项目特点</w:t>
      </w:r>
    </w:p>
    <w:tbl>
      <w:tblPr>
        <w:tblStyle w:val="7"/>
        <w:tblW w:w="88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7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s="Arial"/>
                <w:sz w:val="28"/>
                <w:szCs w:val="28"/>
              </w:rPr>
              <w:t>项目规模</w:t>
            </w:r>
          </w:p>
        </w:tc>
        <w:tc>
          <w:tcPr>
            <w:tcW w:w="6777" w:type="dxa"/>
            <w:noWrap w:val="0"/>
            <w:vAlign w:val="top"/>
          </w:tcPr>
          <w:p>
            <w:pPr>
              <w:spacing w:line="360" w:lineRule="auto"/>
              <w:rPr>
                <w:rFonts w:hint="eastAsia" w:ascii="仿宋_GB2312" w:eastAsia="仿宋_GB2312" w:cs="Arial"/>
                <w:sz w:val="24"/>
              </w:rPr>
            </w:pPr>
          </w:p>
          <w:p>
            <w:pPr>
              <w:spacing w:line="360" w:lineRule="auto"/>
              <w:rPr>
                <w:rFonts w:hint="eastAsia"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专业类别</w:t>
            </w:r>
          </w:p>
        </w:tc>
        <w:tc>
          <w:tcPr>
            <w:tcW w:w="6777" w:type="dxa"/>
            <w:noWrap w:val="0"/>
            <w:vAlign w:val="top"/>
          </w:tcPr>
          <w:p>
            <w:pPr>
              <w:spacing w:line="360" w:lineRule="auto"/>
              <w:rPr>
                <w:rFonts w:hint="eastAsia"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jc w:val="center"/>
        </w:trPr>
        <w:tc>
          <w:tcPr>
            <w:tcW w:w="2084" w:type="dxa"/>
            <w:noWrap w:val="0"/>
            <w:vAlign w:val="center"/>
          </w:tcPr>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设计概算</w:t>
            </w:r>
          </w:p>
        </w:tc>
        <w:tc>
          <w:tcPr>
            <w:tcW w:w="6777" w:type="dxa"/>
            <w:noWrap w:val="0"/>
            <w:vAlign w:val="top"/>
          </w:tcPr>
          <w:p>
            <w:pPr>
              <w:spacing w:line="360" w:lineRule="auto"/>
              <w:rPr>
                <w:rFonts w:hint="eastAsia"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jc w:val="center"/>
        </w:trPr>
        <w:tc>
          <w:tcPr>
            <w:tcW w:w="2084" w:type="dxa"/>
            <w:noWrap w:val="0"/>
            <w:vAlign w:val="center"/>
          </w:tcPr>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竣工决算</w:t>
            </w:r>
          </w:p>
        </w:tc>
        <w:tc>
          <w:tcPr>
            <w:tcW w:w="6777" w:type="dxa"/>
            <w:noWrap w:val="0"/>
            <w:vAlign w:val="top"/>
          </w:tcPr>
          <w:p>
            <w:pPr>
              <w:spacing w:line="360" w:lineRule="auto"/>
              <w:rPr>
                <w:rFonts w:hint="eastAsia"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1" w:hRule="atLeast"/>
          <w:jc w:val="center"/>
        </w:trPr>
        <w:tc>
          <w:tcPr>
            <w:tcW w:w="2084" w:type="dxa"/>
            <w:noWrap w:val="0"/>
            <w:vAlign w:val="center"/>
          </w:tcPr>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主要设计特点</w:t>
            </w:r>
          </w:p>
        </w:tc>
        <w:tc>
          <w:tcPr>
            <w:tcW w:w="6777" w:type="dxa"/>
            <w:noWrap w:val="0"/>
            <w:vAlign w:val="top"/>
          </w:tcPr>
          <w:p>
            <w:pPr>
              <w:spacing w:line="360" w:lineRule="auto"/>
              <w:rPr>
                <w:rFonts w:hint="eastAsia" w:ascii="仿宋_GB2312" w:eastAsia="仿宋_GB2312" w:cs="Arial"/>
                <w:sz w:val="24"/>
              </w:rPr>
            </w:pPr>
          </w:p>
          <w:p>
            <w:pPr>
              <w:spacing w:line="360" w:lineRule="auto"/>
              <w:rPr>
                <w:rFonts w:hint="eastAsia" w:ascii="仿宋_GB2312" w:eastAsia="仿宋_GB2312" w:cs="Arial"/>
                <w:sz w:val="24"/>
              </w:rPr>
            </w:pPr>
          </w:p>
        </w:tc>
      </w:tr>
    </w:tbl>
    <w:p>
      <w:pPr>
        <w:spacing w:line="360" w:lineRule="auto"/>
        <w:jc w:val="center"/>
        <w:rPr>
          <w:rFonts w:hint="eastAsia" w:ascii="仿宋_GB2312" w:eastAsia="仿宋_GB2312"/>
          <w:color w:val="000000"/>
          <w:sz w:val="28"/>
        </w:rPr>
      </w:pPr>
      <w:r>
        <w:rPr>
          <w:rFonts w:ascii="宋体" w:hAnsi="宋体"/>
          <w:b/>
          <w:color w:val="000000"/>
          <w:sz w:val="36"/>
          <w:szCs w:val="36"/>
        </w:rPr>
        <w:br w:type="page"/>
      </w:r>
      <w:r>
        <w:rPr>
          <w:rFonts w:hint="eastAsia" w:ascii="宋体" w:hAnsi="宋体"/>
          <w:b/>
          <w:color w:val="000000"/>
          <w:sz w:val="36"/>
          <w:szCs w:val="36"/>
        </w:rPr>
        <w:t>在本项目中做出贡献的主要人员情况表</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hint="eastAsia"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9</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10</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11</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12</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13</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14</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15</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bl>
    <w:p>
      <w:pPr>
        <w:spacing w:line="400" w:lineRule="exact"/>
        <w:jc w:val="center"/>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w:t>
      </w:r>
    </w:p>
    <w:p>
      <w:pPr>
        <w:spacing w:line="360" w:lineRule="auto"/>
        <w:jc w:val="center"/>
        <w:rPr>
          <w:rFonts w:hint="eastAsia"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 xml:space="preserve"> 审核意见</w:t>
      </w:r>
    </w:p>
    <w:tbl>
      <w:tblPr>
        <w:tblStyle w:val="7"/>
        <w:tblW w:w="9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4"/>
        <w:gridCol w:w="6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7" w:hRule="atLeast"/>
          <w:jc w:val="center"/>
        </w:trPr>
        <w:tc>
          <w:tcPr>
            <w:tcW w:w="2234"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曾获奖项</w:t>
            </w:r>
          </w:p>
        </w:tc>
        <w:tc>
          <w:tcPr>
            <w:tcW w:w="6918" w:type="dxa"/>
            <w:noWrap w:val="0"/>
            <w:vAlign w:val="top"/>
          </w:tcPr>
          <w:p>
            <w:pPr>
              <w:spacing w:line="360" w:lineRule="auto"/>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234"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意   见</w:t>
            </w:r>
          </w:p>
        </w:tc>
        <w:tc>
          <w:tcPr>
            <w:tcW w:w="6918" w:type="dxa"/>
            <w:noWrap w:val="0"/>
            <w:vAlign w:val="top"/>
          </w:tcPr>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ind w:firstLine="4760" w:firstLineChars="1700"/>
              <w:rPr>
                <w:rFonts w:hint="eastAsia"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hint="eastAsia"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234" w:type="dxa"/>
            <w:noWrap w:val="0"/>
            <w:vAlign w:val="center"/>
          </w:tcPr>
          <w:p>
            <w:pPr>
              <w:jc w:val="center"/>
              <w:rPr>
                <w:rFonts w:ascii="仿宋_GB2312" w:eastAsia="仿宋_GB2312"/>
                <w:sz w:val="28"/>
                <w:szCs w:val="28"/>
              </w:rPr>
            </w:pPr>
            <w:r>
              <w:rPr>
                <w:rFonts w:hint="eastAsia" w:ascii="仿宋_GB2312" w:eastAsia="仿宋_GB2312"/>
                <w:sz w:val="28"/>
                <w:szCs w:val="28"/>
              </w:rPr>
              <w:t>专业评选组</w:t>
            </w:r>
          </w:p>
          <w:p>
            <w:pPr>
              <w:spacing w:line="360" w:lineRule="auto"/>
              <w:jc w:val="center"/>
              <w:rPr>
                <w:rFonts w:ascii="仿宋_GB2312" w:eastAsia="仿宋_GB2312"/>
                <w:color w:val="000000"/>
                <w:sz w:val="28"/>
                <w:szCs w:val="28"/>
              </w:rPr>
            </w:pPr>
            <w:r>
              <w:rPr>
                <w:rFonts w:hint="eastAsia" w:ascii="仿宋_GB2312" w:eastAsia="仿宋_GB2312"/>
                <w:sz w:val="28"/>
                <w:szCs w:val="28"/>
              </w:rPr>
              <w:t>意  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ind w:right="560"/>
              <w:jc w:val="center"/>
              <w:rPr>
                <w:rFonts w:hint="eastAsia" w:ascii="仿宋_GB2312" w:eastAsia="仿宋_GB2312"/>
                <w:sz w:val="28"/>
                <w:szCs w:val="28"/>
              </w:rPr>
            </w:pPr>
            <w:r>
              <w:rPr>
                <w:rFonts w:hint="eastAsia" w:ascii="仿宋_GB2312" w:eastAsia="仿宋_GB2312"/>
                <w:sz w:val="28"/>
                <w:szCs w:val="28"/>
              </w:rPr>
              <w:t>评选组组长（签名）：</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   月   日</w:t>
            </w:r>
          </w:p>
        </w:tc>
      </w:tr>
    </w:tbl>
    <w:p>
      <w:pPr>
        <w:ind w:right="10" w:rightChars="5"/>
        <w:jc w:val="center"/>
        <w:rPr>
          <w:rStyle w:val="9"/>
          <w:rFonts w:hint="eastAsia" w:ascii="ˎ̥" w:hAnsi="ˎ̥"/>
          <w:sz w:val="36"/>
          <w:szCs w:val="36"/>
        </w:rPr>
        <w:sectPr>
          <w:footerReference r:id="rId3" w:type="default"/>
          <w:pgSz w:w="11906" w:h="16838"/>
          <w:pgMar w:top="1440" w:right="1800" w:bottom="1440" w:left="1800" w:header="851" w:footer="992" w:gutter="0"/>
          <w:pgNumType w:fmt="decimal" w:start="47"/>
          <w:cols w:space="425" w:num="1"/>
          <w:docGrid w:type="lines" w:linePitch="312" w:charSpace="0"/>
        </w:sectPr>
      </w:pPr>
    </w:p>
    <w:p>
      <w:pPr>
        <w:ind w:right="10" w:rightChars="5"/>
        <w:jc w:val="center"/>
        <w:rPr>
          <w:rStyle w:val="9"/>
          <w:rFonts w:hint="eastAsia" w:ascii="ˎ̥" w:hAnsi="ˎ̥"/>
          <w:sz w:val="36"/>
          <w:szCs w:val="36"/>
        </w:rPr>
      </w:pPr>
      <w:r>
        <w:rPr>
          <w:rStyle w:val="9"/>
          <w:rFonts w:hint="eastAsia" w:ascii="ˎ̥" w:hAnsi="ˎ̥"/>
          <w:sz w:val="36"/>
          <w:szCs w:val="36"/>
        </w:rPr>
        <w:t>合作设计项目申报证明</w:t>
      </w:r>
    </w:p>
    <w:p>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合作设计项目分工表。我们各方均同意以＿＿＿＿＿＿＿＿＿＿＿＿＿＿＿（单位）为主申报单位参加申报以下奖项之一的评选（请划去不适合的条款）：</w:t>
      </w:r>
    </w:p>
    <w:p>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pPr>
        <w:jc w:val="center"/>
        <w:rPr>
          <w:rStyle w:val="9"/>
          <w:rFonts w:hint="eastAsia" w:ascii="ˎ̥" w:hAnsi="ˎ̥"/>
          <w:sz w:val="30"/>
          <w:szCs w:val="30"/>
        </w:rPr>
      </w:pPr>
      <w:r>
        <w:rPr>
          <w:rStyle w:val="9"/>
          <w:rFonts w:hint="eastAsia" w:ascii="ˎ̥" w:hAnsi="ˎ̥"/>
          <w:sz w:val="30"/>
          <w:szCs w:val="30"/>
        </w:rPr>
        <w:t>合作设计单位</w:t>
      </w:r>
    </w:p>
    <w:tbl>
      <w:tblPr>
        <w:tblStyle w:val="7"/>
        <w:tblW w:w="5366"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82"/>
        <w:gridCol w:w="4110"/>
        <w:gridCol w:w="843"/>
        <w:gridCol w:w="1143"/>
        <w:gridCol w:w="1013"/>
        <w:gridCol w:w="12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排序</w:t>
            </w:r>
          </w:p>
        </w:tc>
        <w:tc>
          <w:tcPr>
            <w:tcW w:w="411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勘察设计单位（全称）</w:t>
            </w:r>
          </w:p>
        </w:tc>
        <w:tc>
          <w:tcPr>
            <w:tcW w:w="84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 xml:space="preserve">资质等级 </w:t>
            </w:r>
          </w:p>
        </w:tc>
        <w:tc>
          <w:tcPr>
            <w:tcW w:w="114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 xml:space="preserve">资质证书编号 </w:t>
            </w:r>
          </w:p>
        </w:tc>
        <w:tc>
          <w:tcPr>
            <w:tcW w:w="101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法人代表</w:t>
            </w:r>
          </w:p>
        </w:tc>
        <w:tc>
          <w:tcPr>
            <w:tcW w:w="125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hint="eastAsia"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hint="eastAsia"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hint="eastAsia"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hint="eastAsia"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5</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hint="eastAsia"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hint="eastAsia" w:ascii="仿宋_GB2312" w:hAnsi="宋体" w:eastAsia="仿宋_GB2312" w:cs="宋体"/>
                <w:sz w:val="18"/>
                <w:szCs w:val="18"/>
              </w:rPr>
            </w:pPr>
          </w:p>
        </w:tc>
      </w:tr>
    </w:tbl>
    <w:p>
      <w:pPr>
        <w:rPr>
          <w:rFonts w:hint="eastAsia" w:ascii="仿宋_GB2312" w:eastAsia="仿宋_GB2312"/>
          <w:sz w:val="18"/>
          <w:szCs w:val="18"/>
        </w:rPr>
      </w:pPr>
      <w:r>
        <w:rPr>
          <w:rFonts w:hint="eastAsia" w:ascii="仿宋_GB2312" w:eastAsia="仿宋_GB2312"/>
          <w:sz w:val="18"/>
          <w:szCs w:val="18"/>
        </w:rPr>
        <w:t>注：排序应以承担工作为依据，主申报单位列在首位。合作单位签名盖章表的排序与此表排序相对应。</w:t>
      </w:r>
    </w:p>
    <w:p>
      <w:pPr>
        <w:rPr>
          <w:rFonts w:hint="eastAsia" w:ascii="仿宋_GB2312" w:eastAsia="仿宋_GB2312"/>
          <w:sz w:val="18"/>
          <w:szCs w:val="18"/>
        </w:rPr>
      </w:pPr>
    </w:p>
    <w:p>
      <w:pPr>
        <w:rPr>
          <w:rFonts w:hint="eastAsia"/>
        </w:rPr>
      </w:pPr>
    </w:p>
    <w:p>
      <w:pPr>
        <w:rPr>
          <w:rFonts w:hint="eastAsia"/>
        </w:rPr>
      </w:pPr>
    </w:p>
    <w:p>
      <w:pPr>
        <w:rPr>
          <w:rFonts w:hint="eastAsia"/>
          <w:vanish/>
        </w:rPr>
      </w:pPr>
    </w:p>
    <w:p>
      <w:pPr>
        <w:jc w:val="center"/>
        <w:rPr>
          <w:rStyle w:val="9"/>
          <w:rFonts w:ascii="ˎ̥" w:hAnsi="ˎ̥"/>
          <w:sz w:val="30"/>
          <w:szCs w:val="30"/>
        </w:rPr>
      </w:pPr>
      <w:r>
        <w:rPr>
          <w:rStyle w:val="9"/>
          <w:rFonts w:hint="eastAsia" w:ascii="ˎ̥" w:hAnsi="ˎ̥"/>
          <w:sz w:val="30"/>
          <w:szCs w:val="30"/>
        </w:rPr>
        <w:t>合作</w:t>
      </w:r>
      <w:r>
        <w:rPr>
          <w:rStyle w:val="9"/>
          <w:rFonts w:ascii="ˎ̥" w:hAnsi="ˎ̥"/>
          <w:sz w:val="30"/>
          <w:szCs w:val="30"/>
        </w:rPr>
        <w:t>单位（机构）签</w:t>
      </w:r>
      <w:r>
        <w:rPr>
          <w:rStyle w:val="9"/>
          <w:rFonts w:hint="eastAsia" w:ascii="ˎ̥" w:hAnsi="ˎ̥"/>
          <w:sz w:val="30"/>
          <w:szCs w:val="30"/>
        </w:rPr>
        <w:t>名</w:t>
      </w:r>
      <w:r>
        <w:rPr>
          <w:rStyle w:val="9"/>
          <w:rFonts w:ascii="ˎ̥" w:hAnsi="ˎ̥"/>
          <w:sz w:val="30"/>
          <w:szCs w:val="30"/>
        </w:rPr>
        <w:t>盖章</w:t>
      </w:r>
    </w:p>
    <w:tbl>
      <w:tblPr>
        <w:tblStyle w:val="7"/>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Pr>
        <w:rPr>
          <w:rFonts w:hint="eastAsia"/>
        </w:rPr>
      </w:pPr>
    </w:p>
    <w:p/>
    <w:p>
      <w:pPr>
        <w:rPr>
          <w:rFonts w:hint="eastAsia"/>
        </w:rPr>
      </w:pPr>
    </w:p>
    <w:p/>
    <w:sectPr>
      <w:footerReference r:id="rId4" w:type="default"/>
      <w:pgSz w:w="11906" w:h="16838"/>
      <w:pgMar w:top="1440" w:right="1800" w:bottom="1440" w:left="1800" w:header="851" w:footer="992" w:gutter="0"/>
      <w:pgNumType w:fmt="decimal" w:start="5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03C8F"/>
    <w:rsid w:val="0100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Plain Text"/>
    <w:basedOn w:val="1"/>
    <w:semiHidden/>
    <w:uiPriority w:val="0"/>
    <w:rPr>
      <w:rFonts w:ascii="宋体" w:hAnsi="Courier New"/>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after="120"/>
      <w:ind w:left="420" w:leftChars="200"/>
    </w:pPr>
    <w:rPr>
      <w:sz w:val="16"/>
      <w:szCs w:val="16"/>
    </w:rPr>
  </w:style>
  <w:style w:type="character" w:styleId="9">
    <w:name w:val="Strong"/>
    <w:basedOn w:val="8"/>
    <w:qFormat/>
    <w:uiPriority w:val="22"/>
    <w:rPr>
      <w:b/>
      <w:bCs/>
    </w:rPr>
  </w:style>
  <w:style w:type="paragraph" w:customStyle="1" w:styleId="10">
    <w:name w:val="正文文本缩进 + 仿宋_GB2312"/>
    <w:basedOn w:val="2"/>
    <w:qFormat/>
    <w:uiPriority w:val="0"/>
    <w:pPr>
      <w:spacing w:line="360" w:lineRule="auto"/>
      <w:ind w:firstLine="492"/>
    </w:pPr>
    <w:rPr>
      <w:rFonts w:ascii="仿宋_GB2312" w:eastAsia="仿宋_GB2312"/>
      <w:color w:val="000000"/>
      <w:sz w:val="30"/>
      <w:szCs w:val="30"/>
    </w:rPr>
  </w:style>
  <w:style w:type="paragraph" w:customStyle="1" w:styleId="11">
    <w:name w:val="style1"/>
    <w:basedOn w:val="1"/>
    <w:qFormat/>
    <w:uiPriority w:val="0"/>
    <w:pPr>
      <w:widowControl/>
      <w:spacing w:before="100" w:beforeAutospacing="1" w:after="100" w:afterAutospacing="1"/>
      <w:jc w:val="left"/>
    </w:pPr>
    <w:rPr>
      <w:rFonts w:ascii="宋体" w:hAnsi="宋体" w:cs="宋体"/>
      <w:b/>
      <w:bCs/>
      <w:kern w:val="0"/>
      <w:sz w:val="51"/>
      <w:szCs w:val="51"/>
    </w:rPr>
  </w:style>
  <w:style w:type="character" w:customStyle="1" w:styleId="12">
    <w:name w:val="wordtitle31"/>
    <w:basedOn w:val="8"/>
    <w:qFormat/>
    <w:uiPriority w:val="0"/>
    <w:rPr>
      <w:rFonts w:hint="default" w:ascii="ˎ̥" w:hAnsi="ˎ̥"/>
      <w:sz w:val="32"/>
      <w:szCs w:val="32"/>
    </w:rPr>
  </w:style>
  <w:style w:type="character" w:customStyle="1" w:styleId="13">
    <w:name w:val="wordtitle21"/>
    <w:basedOn w:val="8"/>
    <w:qFormat/>
    <w:uiPriority w:val="0"/>
    <w:rPr>
      <w:rFonts w:hint="default" w:ascii="ˎ̥" w:hAnsi="ˎ̥"/>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2020-03-02T03:28:00Z</dcterms:created>
  <dc:creator>lin</dc:creator>
  <cp:lastModifiedBy>lin</cp:lastModifiedBy>
  <dcterms:modified xsi:type="dcterms:W3CDTF">2020-03-02T03:32:40Z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